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r>
        <w:rPr>
          <w:rFonts w:ascii="Times New Roman" w:hAnsi="Times New Roman"/>
          <w:rtl w:val="0"/>
          <w:lang w:val="en-US"/>
        </w:rPr>
        <w:t>Typing Template for APA Papers: A Sample of Proper Formatting for the APA 6</w:t>
      </w:r>
      <w:r>
        <w:rPr>
          <w:rFonts w:ascii="Times New Roman" w:hAnsi="Times New Roman"/>
          <w:vertAlign w:val="superscript"/>
          <w:rtl w:val="0"/>
          <w:lang w:val="en-US"/>
        </w:rPr>
        <w:t>th</w:t>
      </w:r>
      <w:r>
        <w:rPr>
          <w:rFonts w:ascii="Times New Roman" w:hAnsi="Times New Roman"/>
          <w:rtl w:val="0"/>
          <w:lang w:val="en-US"/>
        </w:rPr>
        <w:t xml:space="preserve"> Edition Student A. Sample</w:t>
      </w:r>
    </w:p>
    <w:p>
      <w:pPr>
        <w:pStyle w:val="Normal.0"/>
        <w:spacing w:line="480" w:lineRule="auto"/>
        <w:jc w:val="center"/>
        <w:rPr>
          <w:rFonts w:ascii="Times New Roman" w:cs="Times New Roman" w:hAnsi="Times New Roman" w:eastAsia="Times New Roman"/>
        </w:rPr>
      </w:pPr>
      <w:r>
        <w:rPr>
          <w:rFonts w:ascii="Times New Roman" w:hAnsi="Times New Roman"/>
          <w:rtl w:val="0"/>
          <w:lang w:val="en-US"/>
        </w:rPr>
        <w:t>Grand Canyon University: EDU 450</w:t>
      </w:r>
    </w:p>
    <w:p>
      <w:pPr>
        <w:pStyle w:val="Normal.0"/>
        <w:spacing w:line="480" w:lineRule="auto"/>
        <w:jc w:val="center"/>
        <w:rPr>
          <w:rFonts w:ascii="Times New Roman" w:cs="Times New Roman" w:hAnsi="Times New Roman" w:eastAsia="Times New Roman"/>
        </w:rPr>
      </w:pPr>
      <w:r>
        <w:rPr>
          <w:rFonts w:ascii="Times New Roman" w:hAnsi="Times New Roman"/>
          <w:rtl w:val="0"/>
          <w:lang w:val="en-US"/>
        </w:rPr>
        <w:t xml:space="preserve">&lt;Month day, year&gt; </w:t>
      </w:r>
      <w:r>
        <w:rPr>
          <w:rFonts w:ascii="Arial Unicode MS" w:cs="Arial Unicode MS" w:hAnsi="Arial Unicode MS" w:eastAsia="Arial Unicode MS"/>
          <w:b w:val="0"/>
          <w:bCs w:val="0"/>
          <w:i w:val="0"/>
          <w:iCs w:val="0"/>
        </w:rPr>
        <w:br w:type="textWrapping"/>
      </w:r>
      <w:r>
        <w:rPr>
          <w:rFonts w:ascii="Times New Roman" w:hAnsi="Times New Roman"/>
          <w:rtl w:val="0"/>
          <w:lang w:val="en-US"/>
        </w:rPr>
        <w:t>&lt;</w:t>
      </w:r>
      <w:r>
        <w:rPr>
          <w:rFonts w:ascii="Times New Roman" w:hAnsi="Times New Roman"/>
          <w:shd w:val="clear" w:color="auto" w:fill="ffff00"/>
          <w:rtl w:val="0"/>
          <w:lang w:val="en-US"/>
        </w:rPr>
        <w:t xml:space="preserve">Note: Even though APA does not require the </w:t>
      </w:r>
      <w:r>
        <w:rPr>
          <w:rFonts w:ascii="Arial Unicode MS" w:cs="Arial Unicode MS" w:hAnsi="Arial Unicode MS" w:eastAsia="Arial Unicode MS"/>
          <w:b w:val="0"/>
          <w:bCs w:val="0"/>
          <w:i w:val="0"/>
          <w:iCs w:val="0"/>
          <w:shd w:val="clear" w:color="auto" w:fill="ffff00"/>
        </w:rPr>
        <w:br w:type="textWrapping"/>
      </w:r>
      <w:r>
        <w:rPr>
          <w:rFonts w:ascii="Times New Roman" w:hAnsi="Times New Roman"/>
          <w:shd w:val="clear" w:color="auto" w:fill="ffff00"/>
          <w:rtl w:val="0"/>
          <w:lang w:val="en-US"/>
        </w:rPr>
        <w:t>date on a title page, it is a requirement for GCU papers.</w:t>
      </w:r>
      <w:r>
        <w:rPr>
          <w:rFonts w:ascii="Times New Roman" w:hAnsi="Times New Roman"/>
          <w:rtl w:val="0"/>
          <w:lang w:val="en-US"/>
        </w:rPr>
        <w:t xml:space="preserve"> </w:t>
      </w:r>
    </w:p>
    <w:p>
      <w:pPr>
        <w:pStyle w:val="Normal.0"/>
        <w:spacing w:line="480" w:lineRule="auto"/>
        <w:jc w:val="center"/>
        <w:rPr>
          <w:rFonts w:ascii="Times New Roman" w:cs="Times New Roman" w:hAnsi="Times New Roman" w:eastAsia="Times New Roman"/>
          <w:b w:val="1"/>
          <w:bCs w:val="1"/>
          <w:i w:val="1"/>
          <w:iCs w:val="1"/>
          <w:u w:val="single"/>
        </w:rPr>
      </w:pPr>
      <w:r>
        <w:rPr>
          <w:rFonts w:ascii="Times New Roman" w:hAnsi="Times New Roman"/>
          <w:b w:val="1"/>
          <w:bCs w:val="1"/>
          <w:i w:val="1"/>
          <w:iCs w:val="1"/>
          <w:u w:val="single"/>
          <w:shd w:val="clear" w:color="auto" w:fill="ffff00"/>
          <w:rtl w:val="0"/>
          <w:lang w:val="en-US"/>
        </w:rPr>
        <w:t>Please delete the content that his highlighted as you go.&gt;</w:t>
      </w:r>
      <w:r>
        <w:rPr>
          <w:rFonts w:ascii="Arial Unicode MS" w:cs="Arial Unicode MS" w:hAnsi="Arial Unicode MS" w:eastAsia="Arial Unicode MS"/>
          <w:b w:val="0"/>
          <w:bCs w:val="0"/>
          <w:i w:val="0"/>
          <w:iCs w:val="0"/>
          <w:u w:val="single"/>
        </w:rPr>
        <w:br w:type="textWrapping"/>
      </w: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b w:val="1"/>
          <w:bCs w:val="1"/>
        </w:rPr>
      </w:pPr>
      <w:r>
        <w:rPr>
          <w:rFonts w:ascii="Times New Roman" w:hAnsi="Times New Roman"/>
          <w:b w:val="1"/>
          <w:bCs w:val="1"/>
          <w:rtl w:val="0"/>
          <w:lang w:val="en-US"/>
        </w:rPr>
        <w:t>Table of Contents</w:t>
      </w:r>
    </w:p>
    <w:p>
      <w:pPr>
        <w:pStyle w:val="Normal.0"/>
        <w:spacing w:line="480" w:lineRule="auto"/>
        <w:jc w:val="center"/>
        <w:rPr>
          <w:rFonts w:ascii="Times New Roman" w:cs="Times New Roman" w:hAnsi="Times New Roman" w:eastAsia="Times New Roman"/>
          <w:b w:val="1"/>
          <w:bCs w:val="1"/>
        </w:rPr>
      </w:pPr>
      <w:r>
        <w:rPr>
          <w:rFonts w:ascii="Times New Roman" w:cs="Times New Roman" w:hAnsi="Times New Roman" w:eastAsia="Times New Roman"/>
          <w:b w:val="1"/>
          <w:bCs w:val="1"/>
          <w:rtl w:val="0"/>
        </w:rPr>
        <w:tab/>
        <w:t>Content</w:t>
        <w:tab/>
        <w:tab/>
        <w:tab/>
        <w:tab/>
        <w:tab/>
        <w:tab/>
        <w:tab/>
        <w:tab/>
        <w:tab/>
        <w:t>Page number</w:t>
      </w:r>
    </w:p>
    <w:p>
      <w:pPr>
        <w:pStyle w:val="List Paragraph"/>
        <w:numPr>
          <w:ilvl w:val="0"/>
          <w:numId w:val="2"/>
        </w:numPr>
        <w:bidi w:val="0"/>
        <w:spacing w:line="480" w:lineRule="auto"/>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 xml:space="preserve">Introduction </w:t>
      </w:r>
    </w:p>
    <w:p>
      <w:pPr>
        <w:pStyle w:val="List Paragraph"/>
        <w:numPr>
          <w:ilvl w:val="0"/>
          <w:numId w:val="2"/>
        </w:numPr>
        <w:bidi w:val="0"/>
        <w:spacing w:line="480" w:lineRule="auto"/>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 xml:space="preserve">Philosophy of Classroom Management </w:t>
      </w:r>
    </w:p>
    <w:p>
      <w:pPr>
        <w:pStyle w:val="List Paragraph"/>
        <w:numPr>
          <w:ilvl w:val="0"/>
          <w:numId w:val="2"/>
        </w:numPr>
        <w:bidi w:val="0"/>
        <w:spacing w:line="480" w:lineRule="auto"/>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Classroom Procedures</w:t>
      </w:r>
    </w:p>
    <w:p>
      <w:pPr>
        <w:pStyle w:val="List Paragraph"/>
        <w:numPr>
          <w:ilvl w:val="0"/>
          <w:numId w:val="2"/>
        </w:numPr>
        <w:bidi w:val="0"/>
        <w:spacing w:line="480" w:lineRule="auto"/>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Rules, Consequences, and Reward System</w:t>
      </w:r>
    </w:p>
    <w:p>
      <w:pPr>
        <w:pStyle w:val="List Paragraph"/>
        <w:numPr>
          <w:ilvl w:val="0"/>
          <w:numId w:val="2"/>
        </w:numPr>
        <w:bidi w:val="0"/>
        <w:spacing w:line="480" w:lineRule="auto"/>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Communication with Parents/Guardians</w:t>
      </w:r>
    </w:p>
    <w:p>
      <w:pPr>
        <w:pStyle w:val="List Paragraph"/>
        <w:numPr>
          <w:ilvl w:val="0"/>
          <w:numId w:val="2"/>
        </w:numPr>
        <w:bidi w:val="0"/>
        <w:spacing w:line="480" w:lineRule="auto"/>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Student Engagement Strategies</w:t>
      </w:r>
    </w:p>
    <w:p>
      <w:pPr>
        <w:pStyle w:val="List Paragraph"/>
        <w:numPr>
          <w:ilvl w:val="0"/>
          <w:numId w:val="2"/>
        </w:numPr>
        <w:bidi w:val="0"/>
        <w:spacing w:line="480" w:lineRule="auto"/>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Professionalism</w:t>
      </w:r>
    </w:p>
    <w:p>
      <w:pPr>
        <w:pStyle w:val="Normal.0"/>
        <w:jc w:val="center"/>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jc w:val="center"/>
        <w:rPr>
          <w:rFonts w:ascii="Times New Roman" w:cs="Times New Roman" w:hAnsi="Times New Roman" w:eastAsia="Times New Roman"/>
        </w:rPr>
      </w:pPr>
      <w:r>
        <w:rPr>
          <w:rFonts w:ascii="Times New Roman" w:hAnsi="Times New Roman"/>
          <w:rtl w:val="0"/>
          <w:lang w:val="en-US"/>
        </w:rPr>
        <w:t>Introduction</w:t>
      </w: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spacing w:line="480" w:lineRule="auto"/>
        <w:rPr>
          <w:rFonts w:ascii="Times New Roman" w:cs="Times New Roman" w:hAnsi="Times New Roman" w:eastAsia="Times New Roman"/>
        </w:rPr>
      </w:pPr>
      <w:r>
        <w:rPr>
          <w:rFonts w:ascii="Times New Roman" w:cs="Times New Roman" w:hAnsi="Times New Roman" w:eastAsia="Times New Roman"/>
        </w:rPr>
        <w:tab/>
      </w:r>
      <w:r>
        <w:rPr>
          <w:rFonts w:ascii="Times New Roman" w:hAnsi="Times New Roman"/>
          <w:shd w:val="clear" w:color="auto" w:fill="ffff00"/>
          <w:rtl w:val="0"/>
          <w:lang w:val="en-US"/>
        </w:rPr>
        <w:t>Briefly overview the paper. You will need a thesis statement that previewed the content that follows this paragraph. This is a good opportunity to have a quote or articulation of major theories that have influenced your benchmark.</w:t>
      </w: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jc w:val="center"/>
        <w:rPr>
          <w:rFonts w:ascii="Times New Roman" w:cs="Times New Roman" w:hAnsi="Times New Roman" w:eastAsia="Times New Roman"/>
        </w:rPr>
      </w:pPr>
      <w:r>
        <w:rPr>
          <w:rFonts w:ascii="Times New Roman" w:hAnsi="Times New Roman"/>
          <w:rtl w:val="0"/>
          <w:lang w:val="en-US"/>
        </w:rPr>
        <w:t xml:space="preserve">Philosophy of Classroom Management </w:t>
      </w: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shd w:val="clear" w:color="auto" w:fill="ffff00"/>
        </w:rPr>
      </w:pPr>
      <w:r>
        <w:rPr>
          <w:rFonts w:ascii="Times New Roman" w:hAnsi="Times New Roman"/>
          <w:rtl w:val="0"/>
          <w:lang w:val="en-US"/>
        </w:rPr>
        <w:t xml:space="preserve">Philosophy of Classroom Management </w:t>
      </w:r>
    </w:p>
    <w:p>
      <w:pPr>
        <w:pStyle w:val="Normal.0"/>
        <w:shd w:val="clear" w:color="auto" w:fill="ffffff"/>
        <w:spacing w:before="100" w:after="100" w:line="480" w:lineRule="auto"/>
        <w:ind w:firstLine="720"/>
        <w:rPr>
          <w:rFonts w:ascii="Times New Roman" w:cs="Times New Roman" w:hAnsi="Times New Roman" w:eastAsia="Times New Roman"/>
          <w:color w:val="000000"/>
          <w:u w:color="000000"/>
        </w:rPr>
      </w:pPr>
      <w:r>
        <w:rPr>
          <w:rFonts w:ascii="Times New Roman" w:hAnsi="Times New Roman"/>
          <w:color w:val="000000"/>
          <w:u w:color="000000"/>
          <w:shd w:val="clear" w:color="auto" w:fill="ffff00"/>
          <w:rtl w:val="0"/>
          <w:lang w:val="en-US"/>
        </w:rPr>
        <w:t xml:space="preserve">I strongly encourage you to review the feedback provided to date. Include researched elements in addressing the rubric consistent with the rest of the feedback provided in the class to date. Philosophy provides well-supported and insightful personal viewpoint of classroom management. Write a 2-3 paragraph description of the culture you will promote in your classroom. Avoid first and second person usage. Include broad expectations of the teacher and the students. </w:t>
      </w:r>
      <w:r>
        <w:rPr>
          <w:rFonts w:ascii="Times New Roman" w:hAnsi="Times New Roman"/>
          <w:b w:val="1"/>
          <w:bCs w:val="1"/>
          <w:color w:val="000000"/>
          <w:u w:color="000000"/>
          <w:shd w:val="clear" w:color="auto" w:fill="ffff00"/>
          <w:rtl w:val="0"/>
          <w:lang w:val="en-US"/>
        </w:rPr>
        <w:t>Include a minimum of TWO citations here strengthening your argument.</w:t>
      </w:r>
      <w:r>
        <w:rPr>
          <w:rFonts w:ascii="Times New Roman" w:hAnsi="Times New Roman"/>
          <w:color w:val="000000"/>
          <w:u w:color="000000"/>
          <w:shd w:val="clear" w:color="auto" w:fill="ffff00"/>
          <w:rtl w:val="0"/>
          <w:lang w:val="en-US"/>
        </w:rPr>
        <w:t xml:space="preserve"> Think about reasons why you believe CM is important. How will your classroom run if you do not establish yourself from day one?</w:t>
      </w:r>
      <w:r>
        <w:rPr>
          <w:rFonts w:ascii="Times New Roman" w:hAnsi="Times New Roman"/>
          <w:color w:val="000000"/>
          <w:u w:color="000000"/>
          <w:rtl w:val="0"/>
          <w:lang w:val="en-US"/>
        </w:rPr>
        <w:t xml:space="preserve"> </w:t>
      </w: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line="480" w:lineRule="auto"/>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r>
        <w:rPr>
          <w:rFonts w:ascii="Times New Roman" w:hAnsi="Times New Roman"/>
          <w:rtl w:val="0"/>
          <w:lang w:val="en-US"/>
        </w:rPr>
        <w:t xml:space="preserve">Procedures </w:t>
      </w: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r>
        <w:rPr>
          <w:rFonts w:ascii="Times New Roman" w:hAnsi="Times New Roman"/>
          <w:rtl w:val="0"/>
          <w:lang w:val="en-US"/>
        </w:rPr>
        <w:t xml:space="preserve">Procedures </w:t>
      </w:r>
    </w:p>
    <w:p>
      <w:pPr>
        <w:pStyle w:val="Normal.0"/>
        <w:spacing w:after="240" w:line="480" w:lineRule="auto"/>
        <w:ind w:firstLine="720"/>
        <w:rPr>
          <w:rFonts w:ascii="Times New Roman" w:cs="Times New Roman" w:hAnsi="Times New Roman" w:eastAsia="Times New Roman"/>
        </w:rPr>
      </w:pPr>
      <w:r>
        <w:rPr>
          <w:rFonts w:ascii="Times New Roman" w:hAnsi="Times New Roman"/>
          <w:shd w:val="clear" w:color="auto" w:fill="ffff00"/>
          <w:rtl w:val="0"/>
          <w:lang w:val="en-US"/>
        </w:rPr>
        <w:t>Procedures are thoroughly described with all the required elements and age appropriate. Procedures thoroughly cover a variety of concerns in classroom environment. Use the procedures feedback from week 2 to develop this content. Please be sure to only include 5 of the original 7 submitted. This should be in the same format as your original assignment and not paragraph format.</w:t>
      </w: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line="480" w:lineRule="auto"/>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r>
        <w:rPr>
          <w:rFonts w:ascii="Times New Roman" w:hAnsi="Times New Roman"/>
          <w:rtl w:val="0"/>
          <w:lang w:val="en-US"/>
        </w:rPr>
        <w:t>Rules, Consequences, and Rewards System</w:t>
      </w: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r>
        <w:rPr>
          <w:rFonts w:ascii="Times New Roman" w:hAnsi="Times New Roman"/>
          <w:rtl w:val="0"/>
          <w:lang w:val="en-US"/>
        </w:rPr>
        <w:t xml:space="preserve">Rules, Consequences, and Rewards System </w:t>
      </w:r>
      <w:r>
        <w:rPr>
          <w:rFonts w:ascii="Times New Roman" w:hAnsi="Times New Roman"/>
          <w:shd w:val="clear" w:color="auto" w:fill="ffff00"/>
          <w:rtl w:val="0"/>
          <w:lang w:val="en-US"/>
        </w:rPr>
        <w:t>(15%)</w:t>
      </w:r>
    </w:p>
    <w:p>
      <w:pPr>
        <w:pStyle w:val="Normal.0"/>
        <w:spacing w:line="480" w:lineRule="auto"/>
        <w:rPr>
          <w:rFonts w:ascii="Times New Roman" w:cs="Times New Roman" w:hAnsi="Times New Roman" w:eastAsia="Times New Roman"/>
          <w:color w:val="000000"/>
          <w:u w:color="000000"/>
          <w:shd w:val="clear" w:color="auto" w:fill="ffff00"/>
        </w:rPr>
      </w:pPr>
      <w:r>
        <w:rPr>
          <w:rFonts w:ascii="Times New Roman" w:hAnsi="Times New Roman"/>
          <w:color w:val="000000"/>
          <w:u w:color="000000"/>
          <w:shd w:val="clear" w:color="auto" w:fill="ffff00"/>
          <w:rtl w:val="0"/>
          <w:lang w:val="en-US"/>
        </w:rPr>
        <w:t xml:space="preserve">System is complete, well designed, and age appropriate. Rationale provides a thorough justification for system elements and clearly describes its implementation. System addresses the needs of diverse learners. Include a rationale for your system with researched-based content. I want to know WHY you have chosen your rules, consequences, and the reward system. Just stick to ONE reward system. Include citations for all idea you borrowed from other authors.  Remember to avoid first and second person usage. Why did you choose these ideas? Explain in detail how these rules, consequences and rewards fit your overall plan. </w:t>
      </w:r>
    </w:p>
    <w:p>
      <w:pPr>
        <w:pStyle w:val="Normal.0"/>
        <w:spacing w:line="480" w:lineRule="auto"/>
        <w:rPr>
          <w:rFonts w:ascii="Times New Roman" w:cs="Times New Roman" w:hAnsi="Times New Roman" w:eastAsia="Times New Roman"/>
          <w:b w:val="1"/>
          <w:bCs w:val="1"/>
          <w:color w:val="000000"/>
          <w:u w:color="000000"/>
          <w:shd w:val="clear" w:color="auto" w:fill="ffff00"/>
        </w:rPr>
      </w:pPr>
      <w:r>
        <w:rPr>
          <w:rFonts w:ascii="Times New Roman" w:hAnsi="Times New Roman"/>
          <w:b w:val="1"/>
          <w:bCs w:val="1"/>
          <w:color w:val="000000"/>
          <w:u w:color="000000"/>
          <w:shd w:val="clear" w:color="auto" w:fill="ffff00"/>
          <w:rtl w:val="0"/>
          <w:lang w:val="en-US"/>
        </w:rPr>
        <w:t>Rules:</w:t>
      </w:r>
    </w:p>
    <w:p>
      <w:pPr>
        <w:pStyle w:val="Normal.0"/>
        <w:spacing w:line="480" w:lineRule="auto"/>
        <w:rPr>
          <w:rFonts w:ascii="Times New Roman" w:cs="Times New Roman" w:hAnsi="Times New Roman" w:eastAsia="Times New Roman"/>
          <w:color w:val="000000"/>
          <w:u w:color="000000"/>
          <w:shd w:val="clear" w:color="auto" w:fill="ffff00"/>
        </w:rPr>
      </w:pPr>
      <w:r>
        <w:rPr>
          <w:rFonts w:ascii="Times New Roman" w:hAnsi="Times New Roman"/>
          <w:color w:val="000000"/>
          <w:u w:color="000000"/>
          <w:shd w:val="clear" w:color="auto" w:fill="ffff00"/>
          <w:rtl w:val="0"/>
          <w:lang w:val="en-US"/>
        </w:rPr>
        <w:t>Use the feedback from your rules system and list these here</w:t>
      </w:r>
    </w:p>
    <w:p>
      <w:pPr>
        <w:pStyle w:val="Normal.0"/>
        <w:spacing w:line="480" w:lineRule="auto"/>
        <w:rPr>
          <w:rFonts w:ascii="Times New Roman" w:cs="Times New Roman" w:hAnsi="Times New Roman" w:eastAsia="Times New Roman"/>
          <w:color w:val="000000"/>
          <w:u w:color="000000"/>
          <w:shd w:val="clear" w:color="auto" w:fill="ffff00"/>
        </w:rPr>
      </w:pPr>
      <w:r>
        <w:rPr>
          <w:rFonts w:ascii="Times New Roman" w:hAnsi="Times New Roman"/>
          <w:b w:val="1"/>
          <w:bCs w:val="1"/>
          <w:color w:val="000000"/>
          <w:u w:color="000000"/>
          <w:shd w:val="clear" w:color="auto" w:fill="ffff00"/>
          <w:rtl w:val="0"/>
          <w:lang w:val="en-US"/>
        </w:rPr>
        <w:t>Consequences</w:t>
      </w:r>
      <w:r>
        <w:rPr>
          <w:rFonts w:ascii="Times New Roman" w:hAnsi="Times New Roman"/>
          <w:color w:val="000000"/>
          <w:u w:color="000000"/>
          <w:shd w:val="clear" w:color="auto" w:fill="ffff00"/>
          <w:rtl w:val="0"/>
          <w:lang w:val="en-US"/>
        </w:rPr>
        <w:t xml:space="preserve">: </w:t>
      </w:r>
    </w:p>
    <w:p>
      <w:pPr>
        <w:pStyle w:val="Normal.0"/>
        <w:spacing w:line="480" w:lineRule="auto"/>
        <w:rPr>
          <w:rFonts w:ascii="Times New Roman" w:cs="Times New Roman" w:hAnsi="Times New Roman" w:eastAsia="Times New Roman"/>
          <w:color w:val="000000"/>
          <w:u w:color="000000"/>
          <w:shd w:val="clear" w:color="auto" w:fill="ffff00"/>
        </w:rPr>
      </w:pPr>
      <w:r>
        <w:rPr>
          <w:rFonts w:ascii="Times New Roman" w:hAnsi="Times New Roman"/>
          <w:color w:val="000000"/>
          <w:u w:color="000000"/>
          <w:shd w:val="clear" w:color="auto" w:fill="ffff00"/>
          <w:rtl w:val="0"/>
          <w:lang w:val="en-US"/>
        </w:rPr>
        <w:t>(Make it a first, second, third-strike type system. Much easier for kids to understand. Don</w:t>
      </w:r>
      <w:r>
        <w:rPr>
          <w:rFonts w:ascii="Times New Roman" w:hAnsi="Times New Roman" w:hint="default"/>
          <w:color w:val="000000"/>
          <w:u w:color="000000"/>
          <w:shd w:val="clear" w:color="auto" w:fill="ffff00"/>
          <w:rtl w:val="0"/>
          <w:lang w:val="en-US"/>
        </w:rPr>
        <w:t>’</w:t>
      </w:r>
      <w:r>
        <w:rPr>
          <w:rFonts w:ascii="Times New Roman" w:hAnsi="Times New Roman"/>
          <w:color w:val="000000"/>
          <w:u w:color="000000"/>
          <w:shd w:val="clear" w:color="auto" w:fill="ffff00"/>
          <w:rtl w:val="0"/>
          <w:lang w:val="en-US"/>
        </w:rPr>
        <w:t>t have different consequences for each rule. A rule is a rule. Break it, and we move up the ladder to first consequence. Don</w:t>
      </w:r>
      <w:r>
        <w:rPr>
          <w:rFonts w:ascii="Times New Roman" w:hAnsi="Times New Roman" w:hint="default"/>
          <w:color w:val="000000"/>
          <w:u w:color="000000"/>
          <w:shd w:val="clear" w:color="auto" w:fill="ffff00"/>
          <w:rtl w:val="0"/>
          <w:lang w:val="en-US"/>
        </w:rPr>
        <w:t>’</w:t>
      </w:r>
      <w:r>
        <w:rPr>
          <w:rFonts w:ascii="Times New Roman" w:hAnsi="Times New Roman"/>
          <w:color w:val="000000"/>
          <w:u w:color="000000"/>
          <w:shd w:val="clear" w:color="auto" w:fill="ffff00"/>
          <w:rtl w:val="0"/>
          <w:lang w:val="en-US"/>
        </w:rPr>
        <w:t>t have to have four if it doesn</w:t>
      </w:r>
      <w:r>
        <w:rPr>
          <w:rFonts w:ascii="Times New Roman" w:hAnsi="Times New Roman" w:hint="default"/>
          <w:color w:val="000000"/>
          <w:u w:color="000000"/>
          <w:shd w:val="clear" w:color="auto" w:fill="ffff00"/>
          <w:rtl w:val="0"/>
          <w:lang w:val="en-US"/>
        </w:rPr>
        <w:t>’</w:t>
      </w:r>
      <w:r>
        <w:rPr>
          <w:rFonts w:ascii="Times New Roman" w:hAnsi="Times New Roman"/>
          <w:color w:val="000000"/>
          <w:u w:color="000000"/>
          <w:shd w:val="clear" w:color="auto" w:fill="ffff00"/>
          <w:rtl w:val="0"/>
          <w:lang w:val="en-US"/>
        </w:rPr>
        <w:t>t work for you)</w:t>
      </w:r>
    </w:p>
    <w:p>
      <w:pPr>
        <w:pStyle w:val="Normal.0"/>
        <w:spacing w:line="480" w:lineRule="auto"/>
        <w:rPr>
          <w:rFonts w:ascii="Times New Roman" w:cs="Times New Roman" w:hAnsi="Times New Roman" w:eastAsia="Times New Roman"/>
          <w:b w:val="1"/>
          <w:bCs w:val="1"/>
          <w:color w:val="000000"/>
          <w:u w:color="000000"/>
          <w:shd w:val="clear" w:color="auto" w:fill="ffff00"/>
        </w:rPr>
      </w:pPr>
      <w:r>
        <w:rPr>
          <w:rFonts w:ascii="Times New Roman" w:hAnsi="Times New Roman"/>
          <w:b w:val="1"/>
          <w:bCs w:val="1"/>
          <w:color w:val="000000"/>
          <w:u w:color="000000"/>
          <w:shd w:val="clear" w:color="auto" w:fill="ffff00"/>
          <w:rtl w:val="0"/>
          <w:lang w:val="en-US"/>
        </w:rPr>
        <w:t xml:space="preserve">Reward System: </w:t>
      </w:r>
    </w:p>
    <w:p>
      <w:pPr>
        <w:pStyle w:val="Normal.0"/>
        <w:spacing w:line="480" w:lineRule="auto"/>
        <w:rPr>
          <w:rFonts w:ascii="Times New Roman" w:cs="Times New Roman" w:hAnsi="Times New Roman" w:eastAsia="Times New Roman"/>
          <w:color w:val="000000"/>
          <w:u w:color="000000"/>
        </w:rPr>
      </w:pPr>
      <w:r>
        <w:rPr>
          <w:rFonts w:ascii="Times New Roman" w:cs="Times New Roman" w:hAnsi="Times New Roman" w:eastAsia="Times New Roman"/>
          <w:color w:val="000000"/>
          <w:u w:color="000000"/>
          <w:shd w:val="clear" w:color="auto" w:fill="ffff00"/>
          <w:rtl w:val="0"/>
        </w:rPr>
        <w:tab/>
        <w:t>Need to see at least a paragraph or two here explaining your system. If you are using one from an existing model (Jones, Wong, Canter, etc) cite it. If it</w:t>
      </w:r>
      <w:r>
        <w:rPr>
          <w:rFonts w:ascii="Times New Roman" w:hAnsi="Times New Roman" w:hint="default"/>
          <w:color w:val="000000"/>
          <w:u w:color="000000"/>
          <w:shd w:val="clear" w:color="auto" w:fill="ffff00"/>
          <w:rtl w:val="0"/>
          <w:lang w:val="en-US"/>
        </w:rPr>
        <w:t>’</w:t>
      </w:r>
      <w:r>
        <w:rPr>
          <w:rFonts w:ascii="Times New Roman" w:hAnsi="Times New Roman"/>
          <w:color w:val="000000"/>
          <w:u w:color="000000"/>
          <w:shd w:val="clear" w:color="auto" w:fill="ffff00"/>
          <w:rtl w:val="0"/>
          <w:lang w:val="en-US"/>
        </w:rPr>
        <w:t>s one you</w:t>
      </w:r>
      <w:r>
        <w:rPr>
          <w:rFonts w:ascii="Times New Roman" w:hAnsi="Times New Roman" w:hint="default"/>
          <w:color w:val="000000"/>
          <w:u w:color="000000"/>
          <w:shd w:val="clear" w:color="auto" w:fill="ffff00"/>
          <w:rtl w:val="0"/>
          <w:lang w:val="en-US"/>
        </w:rPr>
        <w:t>’</w:t>
      </w:r>
      <w:r>
        <w:rPr>
          <w:rFonts w:ascii="Times New Roman" w:hAnsi="Times New Roman"/>
          <w:color w:val="000000"/>
          <w:u w:color="000000"/>
          <w:shd w:val="clear" w:color="auto" w:fill="ffff00"/>
          <w:rtl w:val="0"/>
          <w:lang w:val="en-US"/>
        </w:rPr>
        <w:t>ve seen used in another classroom, that</w:t>
      </w:r>
      <w:r>
        <w:rPr>
          <w:rFonts w:ascii="Times New Roman" w:hAnsi="Times New Roman" w:hint="default"/>
          <w:color w:val="000000"/>
          <w:u w:color="000000"/>
          <w:shd w:val="clear" w:color="auto" w:fill="ffff00"/>
          <w:rtl w:val="0"/>
          <w:lang w:val="en-US"/>
        </w:rPr>
        <w:t>’</w:t>
      </w:r>
      <w:r>
        <w:rPr>
          <w:rFonts w:ascii="Times New Roman" w:hAnsi="Times New Roman"/>
          <w:color w:val="000000"/>
          <w:u w:color="000000"/>
          <w:shd w:val="clear" w:color="auto" w:fill="ffff00"/>
          <w:rtl w:val="0"/>
          <w:lang w:val="en-US"/>
        </w:rPr>
        <w:t>s fine. Just explain how the reward system works, and most importantly how it ties into your rule and consequences. They MUST all match.</w:t>
      </w:r>
      <w:r>
        <w:rPr>
          <w:rFonts w:ascii="Times New Roman" w:hAnsi="Times New Roman"/>
          <w:color w:val="000000"/>
          <w:u w:color="000000"/>
          <w:rtl w:val="0"/>
          <w:lang w:val="en-US"/>
        </w:rPr>
        <w:t xml:space="preserve"> </w:t>
      </w:r>
    </w:p>
    <w:p>
      <w:pPr>
        <w:pStyle w:val="Normal.0"/>
        <w:spacing w:after="240"/>
        <w:ind w:firstLine="720"/>
        <w:rPr>
          <w:rFonts w:ascii="Times New Roman" w:cs="Times New Roman" w:hAnsi="Times New Roman" w:eastAsia="Times New Roman"/>
        </w:rPr>
      </w:pPr>
    </w:p>
    <w:p>
      <w:pPr>
        <w:pStyle w:val="Normal.0"/>
        <w:spacing w:after="240"/>
        <w:ind w:firstLine="720"/>
        <w:rPr>
          <w:rFonts w:ascii="Times New Roman" w:cs="Times New Roman" w:hAnsi="Times New Roman" w:eastAsia="Times New Roman"/>
        </w:rPr>
      </w:pPr>
    </w:p>
    <w:p>
      <w:pPr>
        <w:pStyle w:val="Normal.0"/>
        <w:spacing w:after="240"/>
        <w:ind w:firstLine="720"/>
        <w:rPr>
          <w:rFonts w:ascii="Times New Roman" w:cs="Times New Roman" w:hAnsi="Times New Roman" w:eastAsia="Times New Roman"/>
        </w:rPr>
      </w:pPr>
    </w:p>
    <w:p>
      <w:pPr>
        <w:pStyle w:val="Normal.0"/>
        <w:spacing w:after="240"/>
        <w:ind w:firstLine="720"/>
        <w:rPr>
          <w:rFonts w:ascii="Times New Roman" w:cs="Times New Roman" w:hAnsi="Times New Roman" w:eastAsia="Times New Roman"/>
        </w:rPr>
      </w:pPr>
    </w:p>
    <w:p>
      <w:pPr>
        <w:pStyle w:val="Normal.0"/>
        <w:spacing w:after="240"/>
        <w:ind w:firstLine="720"/>
        <w:rPr>
          <w:rFonts w:ascii="Times New Roman" w:cs="Times New Roman" w:hAnsi="Times New Roman" w:eastAsia="Times New Roman"/>
        </w:rPr>
      </w:pPr>
    </w:p>
    <w:p>
      <w:pPr>
        <w:pStyle w:val="Normal.0"/>
        <w:spacing w:after="240"/>
        <w:ind w:firstLine="720"/>
        <w:rPr>
          <w:rFonts w:ascii="Times New Roman" w:cs="Times New Roman" w:hAnsi="Times New Roman" w:eastAsia="Times New Roman"/>
        </w:rPr>
      </w:pPr>
    </w:p>
    <w:p>
      <w:pPr>
        <w:pStyle w:val="Normal.0"/>
        <w:spacing w:after="240"/>
        <w:ind w:firstLine="720"/>
        <w:rPr>
          <w:rFonts w:ascii="Times New Roman" w:cs="Times New Roman" w:hAnsi="Times New Roman" w:eastAsia="Times New Roman"/>
        </w:rPr>
      </w:pPr>
    </w:p>
    <w:p>
      <w:pPr>
        <w:pStyle w:val="Normal.0"/>
        <w:spacing w:after="240"/>
        <w:ind w:firstLine="720"/>
        <w:rPr>
          <w:rFonts w:ascii="Times New Roman" w:cs="Times New Roman" w:hAnsi="Times New Roman" w:eastAsia="Times New Roman"/>
        </w:rPr>
      </w:pPr>
    </w:p>
    <w:p>
      <w:pPr>
        <w:pStyle w:val="Normal.0"/>
        <w:spacing w:after="240"/>
        <w:ind w:firstLine="720"/>
        <w:rPr>
          <w:rFonts w:ascii="Times New Roman" w:cs="Times New Roman" w:hAnsi="Times New Roman" w:eastAsia="Times New Roman"/>
        </w:rPr>
      </w:pPr>
    </w:p>
    <w:p>
      <w:pPr>
        <w:pStyle w:val="Normal.0"/>
        <w:spacing w:after="240"/>
        <w:ind w:firstLine="720"/>
        <w:rPr>
          <w:rFonts w:ascii="Times New Roman" w:cs="Times New Roman" w:hAnsi="Times New Roman" w:eastAsia="Times New Roman"/>
        </w:rPr>
      </w:pPr>
    </w:p>
    <w:p>
      <w:pPr>
        <w:pStyle w:val="Normal.0"/>
        <w:spacing w:line="480" w:lineRule="auto"/>
        <w:rPr>
          <w:rFonts w:ascii="Times New Roman" w:cs="Times New Roman" w:hAnsi="Times New Roman" w:eastAsia="Times New Roman"/>
        </w:rPr>
      </w:pPr>
    </w:p>
    <w:p>
      <w:pPr>
        <w:pStyle w:val="Normal.0"/>
        <w:spacing w:line="480" w:lineRule="auto"/>
        <w:rPr>
          <w:rFonts w:ascii="Times New Roman" w:cs="Times New Roman" w:hAnsi="Times New Roman" w:eastAsia="Times New Roman"/>
        </w:rPr>
      </w:pPr>
    </w:p>
    <w:p>
      <w:pPr>
        <w:pStyle w:val="Normal.0"/>
        <w:spacing w:line="480" w:lineRule="auto"/>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r>
        <w:rPr>
          <w:rFonts w:ascii="Times New Roman" w:hAnsi="Times New Roman"/>
          <w:rtl w:val="0"/>
          <w:lang w:val="en-US"/>
        </w:rPr>
        <w:t xml:space="preserve">Communication with Parents/Guardians </w:t>
      </w: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r>
        <w:rPr>
          <w:rFonts w:ascii="Times New Roman" w:hAnsi="Times New Roman"/>
          <w:rtl w:val="0"/>
          <w:lang w:val="en-US"/>
        </w:rPr>
        <w:t xml:space="preserve">Communication with Parents/Guardians </w:t>
      </w:r>
      <w:r>
        <w:rPr>
          <w:rFonts w:ascii="Times New Roman" w:hAnsi="Times New Roman"/>
          <w:shd w:val="clear" w:color="auto" w:fill="ffff00"/>
          <w:rtl w:val="0"/>
          <w:lang w:val="en-US"/>
        </w:rPr>
        <w:t>(15%)</w:t>
      </w:r>
    </w:p>
    <w:p>
      <w:pPr>
        <w:pStyle w:val="Normal.0"/>
        <w:spacing w:line="480" w:lineRule="auto"/>
        <w:ind w:firstLine="720"/>
        <w:rPr>
          <w:rFonts w:ascii="Times New Roman" w:cs="Times New Roman" w:hAnsi="Times New Roman" w:eastAsia="Times New Roman"/>
          <w:color w:val="000000"/>
          <w:u w:color="000000"/>
        </w:rPr>
      </w:pPr>
      <w:r>
        <w:rPr>
          <w:rFonts w:ascii="Times New Roman" w:hAnsi="Times New Roman"/>
          <w:color w:val="000000"/>
          <w:u w:color="000000"/>
          <w:shd w:val="clear" w:color="auto" w:fill="ffff00"/>
          <w:rtl w:val="0"/>
          <w:lang w:val="en-US"/>
        </w:rPr>
        <w:t>Communication methods are complete, detailed and insightful in the considerations of the parents/guardians. Rationale explains in detail why each method is useful in teaching environments. Identify at least three ways you will communicate with parents and include a rationale for each. Provide at least one sentence after each explaining how this idea will help you with your classroom management plan.</w:t>
      </w: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line="480" w:lineRule="auto"/>
        <w:ind w:firstLine="720"/>
        <w:rPr>
          <w:rFonts w:ascii="Times New Roman" w:cs="Times New Roman" w:hAnsi="Times New Roman" w:eastAsia="Times New Roman"/>
          <w:color w:val="000000"/>
          <w:u w:color="000000"/>
        </w:rPr>
      </w:pPr>
    </w:p>
    <w:p>
      <w:pPr>
        <w:pStyle w:val="Normal.0"/>
        <w:spacing w:after="240"/>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r>
        <w:rPr>
          <w:rFonts w:ascii="Times New Roman" w:hAnsi="Times New Roman"/>
          <w:rtl w:val="0"/>
          <w:lang w:val="en-US"/>
        </w:rPr>
        <w:t xml:space="preserve">Student Engagement Strategies </w:t>
      </w: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r>
        <w:rPr>
          <w:rFonts w:ascii="Times New Roman" w:hAnsi="Times New Roman"/>
          <w:rtl w:val="0"/>
          <w:lang w:val="en-US"/>
        </w:rPr>
        <w:t xml:space="preserve">Student Engagement Strategies </w:t>
      </w:r>
    </w:p>
    <w:p>
      <w:pPr>
        <w:pStyle w:val="Normal.0"/>
        <w:tabs>
          <w:tab w:val="left" w:pos="720"/>
        </w:tabs>
        <w:spacing w:after="120" w:line="480" w:lineRule="auto"/>
        <w:rPr>
          <w:rFonts w:ascii="Times New Roman" w:cs="Times New Roman" w:hAnsi="Times New Roman" w:eastAsia="Times New Roman"/>
          <w:color w:val="000000"/>
          <w:u w:color="000000"/>
        </w:rPr>
      </w:pPr>
      <w:r>
        <w:rPr>
          <w:rFonts w:ascii="Times New Roman" w:cs="Times New Roman" w:hAnsi="Times New Roman" w:eastAsia="Times New Roman"/>
          <w:color w:val="000000"/>
          <w:u w:color="000000"/>
          <w:shd w:val="clear" w:color="auto" w:fill="ffff00"/>
          <w:rtl w:val="0"/>
        </w:rPr>
        <w:tab/>
        <w:t xml:space="preserve">Summarize three ways to keep your students engaged. Engagement strategies are complete with insightful information and classroom arrangements. Description of implementation is thorough and is realistic. Strategies are age appropriate. I need to see at least one of these three strategies relate directly to your classroom arrangement. Feel free to include the drawing it if helps you explain it better. I do not want to just see a list of three games or activities you plan to use. I would like to see the WHY behind the strategy. Why will this help engage your students? The WHY is always more important that the HOW. Look at the rubric for specific details here. Please use citations to support these concepts. </w:t>
      </w:r>
    </w:p>
    <w:p>
      <w:pPr>
        <w:pStyle w:val="Normal.0"/>
        <w:spacing w:after="240"/>
        <w:ind w:firstLine="72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r>
        <w:rPr>
          <w:rFonts w:ascii="Times New Roman" w:hAnsi="Times New Roman"/>
          <w:rtl w:val="0"/>
          <w:lang w:val="en-US"/>
        </w:rPr>
        <w:t xml:space="preserve">Professionalism </w:t>
      </w: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r>
        <w:rPr>
          <w:rFonts w:ascii="Times New Roman" w:hAnsi="Times New Roman"/>
          <w:rtl w:val="0"/>
          <w:lang w:val="en-US"/>
        </w:rPr>
        <w:t xml:space="preserve">Professionalism </w:t>
      </w:r>
    </w:p>
    <w:p>
      <w:pPr>
        <w:pStyle w:val="Normal.0"/>
        <w:spacing w:line="480" w:lineRule="auto"/>
        <w:ind w:firstLine="720"/>
        <w:rPr>
          <w:rFonts w:ascii="Times New Roman" w:cs="Times New Roman" w:hAnsi="Times New Roman" w:eastAsia="Times New Roman"/>
          <w:color w:val="000000"/>
          <w:u w:color="000000"/>
        </w:rPr>
      </w:pPr>
      <w:r>
        <w:rPr>
          <w:rFonts w:ascii="Times New Roman" w:hAnsi="Times New Roman"/>
          <w:color w:val="000000"/>
          <w:u w:color="000000"/>
          <w:shd w:val="clear" w:color="auto" w:fill="ffff00"/>
          <w:rtl w:val="0"/>
          <w:lang w:val="en-US"/>
        </w:rPr>
        <w:t>Use the feedback provided from your professionalism paper from week 5. Professionalism is clearly outlined in relation to students, parents, co-workers, and administrators. Reflection is complete, detailed, and insightful with areas of strength, areas for improvement, and a clear description as to why professionalism is important. Summarize ten ways of being professional with students, parents, co-workers, and administrators. Provide at least one sentences explaining why this idea is important and applies to being a professional in the classroom. I have seen too many students in the past get generic here. Be as specific as possible. Professionalism can have a huge impact on your success or failure in the classroom.</w:t>
      </w:r>
      <w:r>
        <w:rPr>
          <w:rFonts w:ascii="Times New Roman" w:hAnsi="Times New Roman"/>
          <w:color w:val="000000"/>
          <w:u w:color="000000"/>
          <w:rtl w:val="0"/>
          <w:lang w:val="en-US"/>
        </w:rPr>
        <w:t xml:space="preserve"> </w:t>
      </w:r>
    </w:p>
    <w:p>
      <w:pPr>
        <w:pStyle w:val="Normal.0"/>
        <w:spacing w:after="240"/>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Normal.0"/>
        <w:spacing w:after="240"/>
        <w:jc w:val="center"/>
        <w:rPr>
          <w:rFonts w:ascii="Times New Roman" w:cs="Times New Roman" w:hAnsi="Times New Roman" w:eastAsia="Times New Roman"/>
        </w:rPr>
      </w:pPr>
    </w:p>
    <w:p>
      <w:pPr>
        <w:pStyle w:val="Body Text 2"/>
        <w:ind w:firstLine="0"/>
        <w:jc w:val="center"/>
        <w:rPr>
          <w:rFonts w:ascii="Times New Roman" w:cs="Times New Roman" w:hAnsi="Times New Roman" w:eastAsia="Times New Roman"/>
        </w:rPr>
      </w:pPr>
      <w:r>
        <w:rPr>
          <w:rFonts w:ascii="Times New Roman" w:hAnsi="Times New Roman"/>
          <w:rtl w:val="0"/>
          <w:lang w:val="en-US"/>
        </w:rPr>
        <w:t>References</w:t>
      </w:r>
    </w:p>
    <w:p>
      <w:pPr>
        <w:pStyle w:val="Body Text 2"/>
        <w:ind w:firstLine="0"/>
        <w:jc w:val="center"/>
        <w:rPr>
          <w:rFonts w:ascii="Times New Roman" w:cs="Times New Roman" w:hAnsi="Times New Roman" w:eastAsia="Times New Roman"/>
          <w:shd w:val="clear" w:color="auto" w:fill="ffff00"/>
        </w:rPr>
      </w:pPr>
      <w:r>
        <w:rPr>
          <w:rFonts w:ascii="Times New Roman" w:hAnsi="Times New Roman"/>
          <w:shd w:val="clear" w:color="auto" w:fill="ffff00"/>
          <w:rtl w:val="0"/>
          <w:lang w:val="en-US"/>
        </w:rPr>
        <w:t>Your references here: These are examples that you will not be using.</w:t>
      </w:r>
    </w:p>
    <w:p>
      <w:pPr>
        <w:pStyle w:val="Body Text 2"/>
        <w:ind w:left="720" w:hanging="720"/>
        <w:rPr>
          <w:rFonts w:ascii="Times New Roman" w:cs="Times New Roman" w:hAnsi="Times New Roman" w:eastAsia="Times New Roman"/>
          <w:shd w:val="clear" w:color="auto" w:fill="ffff00"/>
        </w:rPr>
      </w:pPr>
      <w:r>
        <w:rPr>
          <w:rFonts w:ascii="Times New Roman" w:hAnsi="Times New Roman"/>
          <w:shd w:val="clear" w:color="auto" w:fill="ffff00"/>
          <w:rtl w:val="0"/>
          <w:lang w:val="en-US"/>
        </w:rPr>
        <w:t xml:space="preserve">American Psychological Association. (2010). </w:t>
      </w:r>
      <w:r>
        <w:rPr>
          <w:rFonts w:ascii="Times New Roman" w:hAnsi="Times New Roman"/>
          <w:i w:val="1"/>
          <w:iCs w:val="1"/>
          <w:shd w:val="clear" w:color="auto" w:fill="ffff00"/>
          <w:rtl w:val="0"/>
          <w:lang w:val="en-US"/>
        </w:rPr>
        <w:t>Publication manual of the American Psychological Association</w:t>
      </w:r>
      <w:r>
        <w:rPr>
          <w:rFonts w:ascii="Times New Roman" w:hAnsi="Times New Roman"/>
          <w:shd w:val="clear" w:color="auto" w:fill="ffff00"/>
          <w:rtl w:val="0"/>
          <w:lang w:val="en-US"/>
        </w:rPr>
        <w:t xml:space="preserve"> (6th ed.). Washington, DC: Author.</w:t>
      </w:r>
    </w:p>
    <w:p>
      <w:pPr>
        <w:pStyle w:val="Grand Canyon Reference"/>
        <w:spacing w:after="0" w:line="480" w:lineRule="auto"/>
        <w:ind w:left="720" w:hanging="720"/>
        <w:rPr>
          <w:shd w:val="clear" w:color="auto" w:fill="ffff00"/>
        </w:rPr>
      </w:pPr>
      <w:r>
        <w:rPr>
          <w:shd w:val="clear" w:color="auto" w:fill="ffff00"/>
          <w:rtl w:val="0"/>
          <w:lang w:val="en-US"/>
        </w:rPr>
        <w:t xml:space="preserve">Daresh, J. C. (2004). </w:t>
      </w:r>
      <w:r>
        <w:rPr>
          <w:i w:val="1"/>
          <w:iCs w:val="1"/>
          <w:shd w:val="clear" w:color="auto" w:fill="ffff00"/>
          <w:rtl w:val="0"/>
          <w:lang w:val="en-US"/>
        </w:rPr>
        <w:t>Beginning the assistant principalship: A practical guide for new school administrators</w:t>
      </w:r>
      <w:r>
        <w:rPr>
          <w:shd w:val="clear" w:color="auto" w:fill="ffff00"/>
          <w:rtl w:val="0"/>
          <w:lang w:val="en-US"/>
        </w:rPr>
        <w:t>. Thousand Oaks, CA: Corwin.</w:t>
      </w:r>
    </w:p>
    <w:p>
      <w:pPr>
        <w:pStyle w:val="Grand Canyon Reference"/>
        <w:spacing w:after="0" w:line="480" w:lineRule="auto"/>
        <w:ind w:left="720" w:hanging="720"/>
        <w:rPr>
          <w:shd w:val="clear" w:color="auto" w:fill="ffff00"/>
        </w:rPr>
      </w:pPr>
      <w:r>
        <w:rPr>
          <w:shd w:val="clear" w:color="auto" w:fill="ffff00"/>
          <w:rtl w:val="0"/>
          <w:lang w:val="en-US"/>
        </w:rPr>
        <w:t xml:space="preserve">Herbst-Damm, K. L., &amp; Kulik, J. A. (2005). Volunteer support, marital status, and the survival times of terminally ill patients. </w:t>
      </w:r>
      <w:r>
        <w:rPr>
          <w:i w:val="1"/>
          <w:iCs w:val="1"/>
          <w:shd w:val="clear" w:color="auto" w:fill="ffff00"/>
          <w:rtl w:val="0"/>
          <w:lang w:val="en-US"/>
        </w:rPr>
        <w:t>Health Psychology</w:t>
      </w:r>
      <w:r>
        <w:rPr>
          <w:shd w:val="clear" w:color="auto" w:fill="ffff00"/>
          <w:rtl w:val="0"/>
          <w:lang w:val="en-US"/>
        </w:rPr>
        <w:t xml:space="preserve">, </w:t>
      </w:r>
      <w:r>
        <w:rPr>
          <w:i w:val="1"/>
          <w:iCs w:val="1"/>
          <w:shd w:val="clear" w:color="auto" w:fill="ffff00"/>
          <w:rtl w:val="0"/>
          <w:lang w:val="en-US"/>
        </w:rPr>
        <w:t>24</w:t>
      </w:r>
      <w:r>
        <w:rPr>
          <w:shd w:val="clear" w:color="auto" w:fill="ffff00"/>
          <w:rtl w:val="0"/>
          <w:lang w:val="en-US"/>
        </w:rPr>
        <w:t>, 225-229. doi:10.1037/0278-6133.24.2.225</w:t>
      </w:r>
    </w:p>
    <w:p>
      <w:pPr>
        <w:pStyle w:val="Grand Canyon Reference"/>
        <w:spacing w:after="0" w:line="480" w:lineRule="auto"/>
        <w:ind w:left="720" w:hanging="720"/>
      </w:pPr>
      <w:r>
        <w:rPr>
          <w:shd w:val="clear" w:color="auto" w:fill="ffff00"/>
          <w:rtl w:val="0"/>
          <w:lang w:val="en-US"/>
        </w:rPr>
        <w:t xml:space="preserve">U.S. Department of Health and Human Services, National Institutes of Health, National Heart, Lung, and Blood Institute. (2003). </w:t>
      </w:r>
      <w:r>
        <w:rPr>
          <w:i w:val="1"/>
          <w:iCs w:val="1"/>
          <w:shd w:val="clear" w:color="auto" w:fill="ffff00"/>
          <w:rtl w:val="0"/>
          <w:lang w:val="en-US"/>
        </w:rPr>
        <w:t>Managing asthma: A guide for schools</w:t>
      </w:r>
      <w:r>
        <w:rPr>
          <w:shd w:val="clear" w:color="auto" w:fill="ffff00"/>
          <w:rtl w:val="0"/>
          <w:lang w:val="en-US"/>
        </w:rPr>
        <w:t xml:space="preserve"> (NIH Publication No. 02-2650). Retrieved from http://www.nhlbi.nih.gov/</w:t>
      </w:r>
      <w:r>
        <w:rPr>
          <w:rFonts w:ascii="Arial Unicode MS" w:cs="Arial Unicode MS" w:hAnsi="Arial Unicode MS" w:eastAsia="Arial Unicode MS"/>
          <w:b w:val="0"/>
          <w:bCs w:val="0"/>
          <w:i w:val="0"/>
          <w:iCs w:val="0"/>
          <w:shd w:val="clear" w:color="auto" w:fill="ffff00"/>
        </w:rPr>
        <w:br w:type="textWrapping"/>
      </w:r>
      <w:r>
        <w:rPr>
          <w:shd w:val="clear" w:color="auto" w:fill="ffff00"/>
          <w:rtl w:val="0"/>
          <w:lang w:val="en-US"/>
        </w:rPr>
        <w:t>health/prof/asthma/asth_sch.pdf</w:t>
      </w:r>
    </w:p>
    <w:p>
      <w:pPr>
        <w:pStyle w:val="Grand Canyon Reference"/>
        <w:ind w:left="0" w:firstLine="0"/>
      </w:pPr>
      <w:r/>
    </w:p>
    <w:sectPr>
      <w:headerReference w:type="default" r:id="rId4"/>
      <w:headerReference w:type="first" r:id="rId5"/>
      <w:footerReference w:type="default" r:id="rId6"/>
      <w:footerReference w:type="first" r:id="rId7"/>
      <w:pgSz w:w="12240" w:h="15840" w:orient="portrait"/>
      <w:pgMar w:top="1440" w:right="1440" w:bottom="1440" w:left="1440" w:header="720" w:footer="720"/>
      <w:pgNumType w:start="1"/>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right"/>
      <w:rPr>
        <w:rFonts w:ascii="Times New Roman" w:hAnsi="Times New Roman"/>
      </w:rPr>
    </w:pPr>
    <w:r>
      <w:rPr>
        <w:rFonts w:ascii="Times New Roman" w:hAnsi="Times New Roman"/>
        <w:rtl w:val="0"/>
      </w:rPr>
      <w:fldChar w:fldCharType="begin" w:fldLock="0"/>
    </w:r>
    <w:r>
      <w:rPr>
        <w:rFonts w:ascii="Times New Roman" w:hAnsi="Times New Roman"/>
        <w:rtl w:val="0"/>
      </w:rPr>
      <w:instrText xml:space="preserve"> PAGE </w:instrText>
    </w:r>
    <w:r>
      <w:rPr>
        <w:rFonts w:ascii="Times New Roman" w:hAnsi="Times New Roman"/>
        <w:rtl w:val="0"/>
      </w:rPr>
      <w:fldChar w:fldCharType="separate" w:fldLock="0"/>
    </w:r>
    <w:r>
      <w:rPr>
        <w:rFonts w:ascii="Times New Roman" w:hAnsi="Times New Roman"/>
        <w:rtl w:val="0"/>
      </w:rPr>
      <w:t>18</w:t>
    </w:r>
    <w:r>
      <w:rPr>
        <w:rFonts w:ascii="Times New Roman" w:hAnsi="Times New Roman"/>
        <w:rtl w:val="0"/>
      </w:rPr>
      <w:fldChar w:fldCharType="end" w:fldLock="0"/>
    </w:r>
  </w:p>
  <w:p>
    <w:pPr>
      <w:pStyle w:val="Header"/>
      <w:tabs>
        <w:tab w:val="center" w:pos="1910"/>
        <w:tab w:val="right" w:pos="2140"/>
        <w:tab w:val="clear" w:pos="4320"/>
        <w:tab w:val="clear" w:pos="8640"/>
      </w:tabs>
      <w:ind w:right="360"/>
    </w:pPr>
    <w:r>
      <w:rPr>
        <w:rFonts w:ascii="Times New Roman" w:hAnsi="Times New Roman"/>
        <w:rtl w:val="0"/>
        <w:lang w:val="en-US"/>
      </w:rPr>
      <w:t>ASSIGNMENT TITLE HERE</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clear" w:pos="4320"/>
        <w:tab w:val="clear" w:pos="8640"/>
      </w:tabs>
      <w:spacing w:line="480" w:lineRule="auto"/>
    </w:pPr>
    <w:r>
      <w:rPr>
        <w:rFonts w:ascii="Times New Roman" w:hAnsi="Times New Roman"/>
        <w:rtl w:val="0"/>
        <w:lang w:val="en-US"/>
      </w:rPr>
      <w:t>Running head: ASSIGNMENT TITLE HERE</w:t>
      <w:tab/>
      <w:t xml:space="preserve">      </w:t>
      <w:tab/>
      <w:tab/>
      <w:tab/>
      <w:tab/>
      <w:tab/>
      <w:t xml:space="preserve">     1</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paragraph" w:styleId="Body Text 2">
    <w:name w:val="Body Text 2"/>
    <w:next w:val="Body Text 2"/>
    <w:pPr>
      <w:keepNext w:val="0"/>
      <w:keepLines w:val="0"/>
      <w:pageBreakBefore w:val="0"/>
      <w:widowControl w:val="1"/>
      <w:shd w:val="clear" w:color="auto" w:fill="auto"/>
      <w:suppressAutoHyphens w:val="0"/>
      <w:bidi w:val="0"/>
      <w:spacing w:before="0" w:after="0" w:line="480" w:lineRule="auto"/>
      <w:ind w:left="0" w:right="0" w:firstLine="72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Grand Canyon Reference">
    <w:name w:val="Grand Canyon Reference"/>
    <w:next w:val="Grand Canyon Reference"/>
    <w:pPr>
      <w:keepNext w:val="0"/>
      <w:keepLines w:val="0"/>
      <w:pageBreakBefore w:val="0"/>
      <w:widowControl w:val="0"/>
      <w:shd w:val="clear" w:color="auto" w:fill="auto"/>
      <w:suppressAutoHyphens w:val="0"/>
      <w:bidi w:val="0"/>
      <w:spacing w:before="0" w:after="180" w:line="240" w:lineRule="auto"/>
      <w:ind w:left="36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32"/>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